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6B4E11" w:rsidRPr="00E73664" w:rsidRDefault="006B4E11" w:rsidP="0023142A">
      <w:pPr>
        <w:bidi/>
        <w:spacing w:line="480" w:lineRule="auto"/>
        <w:jc w:val="both"/>
        <w:rPr>
          <w:rFonts w:asciiTheme="majorBidi" w:hAnsiTheme="majorBidi" w:cstheme="majorBidi" w:hint="cs"/>
          <w:color w:val="00B050"/>
          <w:sz w:val="32"/>
          <w:szCs w:val="32"/>
          <w:rtl/>
          <w:lang w:bidi="ar-MA"/>
        </w:rPr>
      </w:pPr>
    </w:p>
    <w:p w:rsidR="006B4E11" w:rsidRPr="00E73664" w:rsidRDefault="006B4E11" w:rsidP="006B4E11">
      <w:pPr>
        <w:bidi/>
        <w:spacing w:line="480" w:lineRule="auto"/>
        <w:jc w:val="both"/>
        <w:rPr>
          <w:rFonts w:asciiTheme="majorBidi" w:hAnsiTheme="majorBidi" w:cstheme="majorBidi" w:hint="cs"/>
          <w:color w:val="00B050"/>
          <w:sz w:val="32"/>
          <w:szCs w:val="32"/>
          <w:rtl/>
          <w:lang w:bidi="ar-MA"/>
        </w:rPr>
      </w:pPr>
    </w:p>
    <w:p w:rsidR="006B4E11" w:rsidRPr="00E73664" w:rsidRDefault="006B4E11" w:rsidP="006B4E11">
      <w:pPr>
        <w:bidi/>
        <w:spacing w:line="480" w:lineRule="auto"/>
        <w:jc w:val="both"/>
        <w:rPr>
          <w:rFonts w:asciiTheme="majorBidi" w:hAnsiTheme="majorBidi" w:cstheme="majorBidi" w:hint="cs"/>
          <w:color w:val="00B050"/>
          <w:sz w:val="32"/>
          <w:szCs w:val="32"/>
          <w:rtl/>
          <w:lang w:bidi="ar-MA"/>
        </w:rPr>
      </w:pPr>
    </w:p>
    <w:p w:rsidR="0010120E" w:rsidRPr="00E73664" w:rsidRDefault="0010120E" w:rsidP="006B4E11">
      <w:pPr>
        <w:bidi/>
        <w:spacing w:line="480" w:lineRule="auto"/>
        <w:jc w:val="both"/>
        <w:rPr>
          <w:rFonts w:asciiTheme="majorBidi" w:hAnsiTheme="majorBidi" w:cstheme="majorBidi"/>
          <w:color w:val="00B050"/>
          <w:sz w:val="32"/>
          <w:szCs w:val="32"/>
          <w:rtl/>
          <w:lang w:bidi="ar-MA"/>
        </w:rPr>
      </w:pPr>
      <w:r w:rsidRPr="00E73664">
        <w:rPr>
          <w:rFonts w:asciiTheme="majorBidi" w:hAnsiTheme="majorBidi" w:cstheme="majorBidi"/>
          <w:color w:val="00B050"/>
          <w:sz w:val="32"/>
          <w:szCs w:val="32"/>
          <w:rtl/>
          <w:lang w:bidi="ar-MA"/>
        </w:rPr>
        <w:t xml:space="preserve">لقد كانت السلطة في المدينة مشتركة و مشاعة و وضعت في المركز, كذلك كانت الثقافة مشتركة و مشاعة و وضعت في المركز, و لم تعد امتيازا لبعض العائلات أو بعض الأدباء و المثقفين. نعم ان هذه الإشاعة الديموقراطية للثقافة صارت ممكنة بفضل انتشار الكتابة الأبجدية التي تتيح للمواطنين جميعا تعلم القراءة و الكتابة, وفضلا عن ذلك, فان المجال كان مفتوحا أمام جميع المواطنين من خلال المشاركة في الحفلات و الحضور في المسارح للاستمتاع  بجميع الابداعات الفنية ة الأدبية ... لقد ترتب على هذا الاقتران بين اشاعة السلطة, و اشاعة الثقافة نتائج كان لها اثر حاسم في تطور الأفكار في اليونان. فلقد صارت المعارف و التقنيات الذهنية التي كانت بهذا القدر أو ذاك, أسرارا محروسة بعناية من قبل أسر معينة, لقد صارت تلك المعارف و التقنيات الذهنية, بعدئذ, معروضة أمام الجميع و في واضحة النهار, و صارت قواعد العمل السياسي – الاشهار و النقاش الحر و الحجاج – قواعد للفكر, و لم تعد الحقيقة سرا غيبيا يوحى, لقد صارت النظريات و المذاهب تكشف و يصرح بها, و تخضع للنقد و المناظرة و تعطى لها صورة استدلالية برهانية. </w:t>
      </w:r>
    </w:p>
    <w:p w:rsidR="0010120E" w:rsidRPr="00E73664" w:rsidRDefault="0010120E" w:rsidP="0023142A">
      <w:pPr>
        <w:bidi/>
        <w:spacing w:line="480" w:lineRule="auto"/>
        <w:jc w:val="both"/>
        <w:rPr>
          <w:rFonts w:asciiTheme="majorBidi" w:hAnsiTheme="majorBidi" w:cstheme="majorBidi"/>
          <w:b/>
          <w:bCs/>
          <w:color w:val="00B050"/>
          <w:sz w:val="32"/>
          <w:szCs w:val="32"/>
          <w:lang w:bidi="ar-MA"/>
        </w:rPr>
      </w:pPr>
    </w:p>
    <w:p w:rsidR="0010120E" w:rsidRPr="00E73664" w:rsidRDefault="0010120E" w:rsidP="006B4E11">
      <w:pPr>
        <w:bidi/>
        <w:spacing w:line="480" w:lineRule="auto"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MA"/>
        </w:rPr>
      </w:pPr>
      <w:r w:rsidRPr="00E73664">
        <w:rPr>
          <w:rFonts w:asciiTheme="majorBidi" w:hAnsiTheme="majorBidi" w:cstheme="majorBidi"/>
          <w:b/>
          <w:bCs/>
          <w:color w:val="00B050"/>
          <w:sz w:val="22"/>
          <w:szCs w:val="22"/>
          <w:rtl/>
          <w:lang w:bidi="ar-MA"/>
        </w:rPr>
        <w:t>ج.ب.فرنان, المصدر السابق, ص: 94.....96</w:t>
      </w:r>
      <w:r w:rsidRPr="00E73664">
        <w:rPr>
          <w:rFonts w:asciiTheme="majorBidi" w:hAnsiTheme="majorBidi" w:cstheme="majorBidi"/>
          <w:color w:val="00B050"/>
          <w:sz w:val="22"/>
          <w:szCs w:val="22"/>
          <w:rtl/>
          <w:lang w:bidi="ar-MA"/>
        </w:rPr>
        <w:t>.</w:t>
      </w:r>
    </w:p>
    <w:p w:rsidR="004C77FD" w:rsidRPr="00E73664" w:rsidRDefault="004C77FD" w:rsidP="0023142A">
      <w:pPr>
        <w:bidi/>
        <w:spacing w:line="480" w:lineRule="auto"/>
        <w:jc w:val="both"/>
        <w:rPr>
          <w:rFonts w:asciiTheme="majorBidi" w:hAnsiTheme="majorBidi" w:cstheme="majorBidi"/>
          <w:color w:val="00B050"/>
          <w:sz w:val="32"/>
          <w:szCs w:val="32"/>
          <w:lang w:bidi="ar-MA"/>
        </w:rPr>
      </w:pPr>
    </w:p>
    <w:sectPr w:rsidR="004C77FD" w:rsidRPr="00E73664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EC" w:rsidRDefault="00F349EC" w:rsidP="00E73664">
      <w:r>
        <w:separator/>
      </w:r>
    </w:p>
  </w:endnote>
  <w:endnote w:type="continuationSeparator" w:id="0">
    <w:p w:rsidR="00F349EC" w:rsidRDefault="00F349EC" w:rsidP="00E73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64" w:rsidRDefault="00E7366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64" w:rsidRDefault="00E7366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64" w:rsidRDefault="00E736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EC" w:rsidRDefault="00F349EC" w:rsidP="00E73664">
      <w:r>
        <w:separator/>
      </w:r>
    </w:p>
  </w:footnote>
  <w:footnote w:type="continuationSeparator" w:id="0">
    <w:p w:rsidR="00F349EC" w:rsidRDefault="00F349EC" w:rsidP="00E73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64" w:rsidRDefault="00E7366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4543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64" w:rsidRDefault="00E7366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4544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64" w:rsidRDefault="00E7366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4542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0120E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120E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2A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4E11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6B2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64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349E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736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736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736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366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4</cp:revision>
  <dcterms:created xsi:type="dcterms:W3CDTF">2013-04-27T16:49:00Z</dcterms:created>
  <dcterms:modified xsi:type="dcterms:W3CDTF">2013-04-27T22:39:00Z</dcterms:modified>
</cp:coreProperties>
</file>